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CFEA2" w14:textId="77777777" w:rsidR="0009151E" w:rsidRPr="0009151E" w:rsidRDefault="0009151E" w:rsidP="0009151E">
      <w:pPr>
        <w:jc w:val="center"/>
        <w:rPr>
          <w:rFonts w:ascii="Avenir Book" w:hAnsi="Avenir Book" w:cs="Times New Roman"/>
          <w:sz w:val="20"/>
          <w:szCs w:val="20"/>
        </w:rPr>
      </w:pPr>
      <w:r w:rsidRPr="0009151E">
        <w:rPr>
          <w:rFonts w:ascii="Avenir Book" w:hAnsi="Avenir Book" w:cs="Times New Roman"/>
          <w:b/>
          <w:bCs/>
          <w:color w:val="000000"/>
          <w:sz w:val="28"/>
          <w:szCs w:val="28"/>
        </w:rPr>
        <w:t>Call for Proposals</w:t>
      </w:r>
    </w:p>
    <w:p w14:paraId="2FF154B6" w14:textId="77777777" w:rsidR="0009151E" w:rsidRPr="0009151E" w:rsidRDefault="0009151E" w:rsidP="0009151E">
      <w:pPr>
        <w:jc w:val="center"/>
        <w:rPr>
          <w:rFonts w:ascii="Avenir Book" w:hAnsi="Avenir Book" w:cs="Times New Roman"/>
          <w:sz w:val="20"/>
          <w:szCs w:val="20"/>
        </w:rPr>
      </w:pPr>
      <w:r w:rsidRPr="0009151E">
        <w:rPr>
          <w:rFonts w:ascii="Avenir Book" w:hAnsi="Avenir Book" w:cs="Times New Roman"/>
          <w:b/>
          <w:bCs/>
          <w:color w:val="000000"/>
          <w:sz w:val="28"/>
          <w:szCs w:val="28"/>
        </w:rPr>
        <w:t>CAT/InFocus Summer 2017 Faculty Development Grants</w:t>
      </w:r>
    </w:p>
    <w:p w14:paraId="584B8502" w14:textId="77777777" w:rsidR="0009151E" w:rsidRPr="0009151E" w:rsidRDefault="0009151E" w:rsidP="0009151E">
      <w:pPr>
        <w:rPr>
          <w:rFonts w:ascii="Avenir Book" w:eastAsia="Times New Roman" w:hAnsi="Avenir Book" w:cs="Times New Roman"/>
          <w:sz w:val="20"/>
          <w:szCs w:val="20"/>
        </w:rPr>
      </w:pPr>
    </w:p>
    <w:p w14:paraId="643A9516" w14:textId="77777777" w:rsidR="0009151E" w:rsidRPr="0009151E" w:rsidRDefault="0009151E" w:rsidP="0009151E">
      <w:pPr>
        <w:rPr>
          <w:rFonts w:ascii="Avenir Book" w:hAnsi="Avenir Book" w:cs="Times New Roman"/>
          <w:sz w:val="20"/>
          <w:szCs w:val="20"/>
        </w:rPr>
      </w:pPr>
      <w:r w:rsidRPr="0009151E">
        <w:rPr>
          <w:rFonts w:ascii="Avenir Book" w:hAnsi="Avenir Book" w:cs="Arial"/>
          <w:b/>
          <w:bCs/>
          <w:color w:val="000000"/>
        </w:rPr>
        <w:t>Moravian College Full-time Faculty are invited to submit proposals for grants to enable InFocus-related course and/or research development.  These grants will support faculty work to build sustained connections between their courses, on-going research, and the four-year InFocus Centers of Investigation (including Poverty and Inequality, Health and Healthcare, Sustainability, and War, Peace and the Just Society).</w:t>
      </w:r>
    </w:p>
    <w:p w14:paraId="36765465" w14:textId="77777777" w:rsidR="0009151E" w:rsidRPr="0009151E" w:rsidRDefault="0009151E" w:rsidP="0009151E">
      <w:pPr>
        <w:rPr>
          <w:rFonts w:ascii="Avenir Book" w:eastAsia="Times New Roman" w:hAnsi="Avenir Book" w:cs="Times New Roman"/>
          <w:sz w:val="20"/>
          <w:szCs w:val="20"/>
        </w:rPr>
      </w:pPr>
    </w:p>
    <w:p w14:paraId="749073A4" w14:textId="77777777" w:rsidR="0009151E" w:rsidRPr="0009151E" w:rsidRDefault="0009151E" w:rsidP="0009151E">
      <w:pPr>
        <w:rPr>
          <w:rFonts w:ascii="Avenir Book" w:hAnsi="Avenir Book" w:cs="Times New Roman"/>
          <w:sz w:val="20"/>
          <w:szCs w:val="20"/>
        </w:rPr>
      </w:pPr>
      <w:r>
        <w:rPr>
          <w:rFonts w:ascii="Avenir Book" w:hAnsi="Avenir Book" w:cs="Arial"/>
          <w:color w:val="000000"/>
        </w:rPr>
        <w:t xml:space="preserve">By </w:t>
      </w:r>
      <w:r w:rsidRPr="0009151E">
        <w:rPr>
          <w:rFonts w:ascii="Avenir Book" w:hAnsi="Avenir Book" w:cs="Arial"/>
          <w:b/>
          <w:color w:val="000000"/>
        </w:rPr>
        <w:t>March 15</w:t>
      </w:r>
      <w:r w:rsidR="009A55CE">
        <w:rPr>
          <w:rFonts w:ascii="Avenir Book" w:hAnsi="Avenir Book" w:cs="Arial"/>
          <w:b/>
          <w:color w:val="000000"/>
        </w:rPr>
        <w:t>, 2017</w:t>
      </w:r>
      <w:r w:rsidRPr="0009151E">
        <w:rPr>
          <w:rFonts w:ascii="Avenir Book" w:hAnsi="Avenir Book" w:cs="Arial"/>
          <w:color w:val="000000"/>
        </w:rPr>
        <w:t>, please submit your application to Erica Yozell and Kelly Denton-Borhaug for your plan for a grant (within a range from $500 to $1,000).  Decisions about grant awards will be made by Yozell and Denton-Borhaug and select members of CAT and InFocus committees, co-directors.</w:t>
      </w:r>
    </w:p>
    <w:p w14:paraId="64B14952" w14:textId="77777777" w:rsidR="0009151E" w:rsidRPr="0009151E" w:rsidRDefault="0009151E" w:rsidP="0009151E">
      <w:pPr>
        <w:rPr>
          <w:rFonts w:ascii="Avenir Book" w:eastAsia="Times New Roman" w:hAnsi="Avenir Book" w:cs="Times New Roman"/>
          <w:sz w:val="20"/>
          <w:szCs w:val="20"/>
        </w:rPr>
      </w:pPr>
    </w:p>
    <w:p w14:paraId="0056BA9D" w14:textId="77777777" w:rsidR="0009151E" w:rsidRPr="0009151E" w:rsidRDefault="0009151E" w:rsidP="0009151E">
      <w:pPr>
        <w:rPr>
          <w:rFonts w:ascii="Avenir Book" w:hAnsi="Avenir Book" w:cs="Times New Roman"/>
          <w:sz w:val="20"/>
          <w:szCs w:val="20"/>
        </w:rPr>
      </w:pPr>
      <w:r w:rsidRPr="0009151E">
        <w:rPr>
          <w:rFonts w:ascii="Avenir Book" w:hAnsi="Avenir Book" w:cs="Arial"/>
          <w:color w:val="000000"/>
        </w:rPr>
        <w:t>Two sets of workshops will be offered (Jan-Mar) to help faculty begin to imagine how to craft their grant proposals: please see below.</w:t>
      </w:r>
    </w:p>
    <w:p w14:paraId="1A41DB20" w14:textId="77777777" w:rsidR="0009151E" w:rsidRPr="0009151E" w:rsidRDefault="0009151E" w:rsidP="0009151E">
      <w:pPr>
        <w:spacing w:after="240"/>
        <w:rPr>
          <w:rFonts w:ascii="Avenir Book" w:eastAsia="Times New Roman" w:hAnsi="Avenir Book" w:cs="Times New Roman"/>
          <w:sz w:val="20"/>
          <w:szCs w:val="20"/>
        </w:rPr>
      </w:pPr>
    </w:p>
    <w:p w14:paraId="6B80160B" w14:textId="77777777" w:rsidR="0009151E" w:rsidRPr="0009151E" w:rsidRDefault="0009151E" w:rsidP="0009151E">
      <w:pPr>
        <w:rPr>
          <w:rFonts w:ascii="Avenir Book" w:hAnsi="Avenir Book" w:cs="Times New Roman"/>
          <w:sz w:val="20"/>
          <w:szCs w:val="20"/>
        </w:rPr>
      </w:pPr>
      <w:r w:rsidRPr="0009151E">
        <w:rPr>
          <w:rFonts w:ascii="Avenir Book" w:hAnsi="Avenir Book" w:cs="Arial"/>
          <w:b/>
          <w:bCs/>
          <w:color w:val="000000"/>
          <w:sz w:val="28"/>
          <w:szCs w:val="28"/>
        </w:rPr>
        <w:t xml:space="preserve">CAT - In Focus Grant Goals </w:t>
      </w:r>
    </w:p>
    <w:p w14:paraId="2BDA8DC7" w14:textId="77777777" w:rsidR="0009151E" w:rsidRPr="0009151E" w:rsidRDefault="0009151E" w:rsidP="0009151E">
      <w:pPr>
        <w:rPr>
          <w:rFonts w:ascii="Avenir Book" w:eastAsia="Times New Roman" w:hAnsi="Avenir Book" w:cs="Times New Roman"/>
          <w:sz w:val="20"/>
          <w:szCs w:val="20"/>
        </w:rPr>
      </w:pPr>
    </w:p>
    <w:p w14:paraId="7A7DD8FE" w14:textId="77777777" w:rsidR="0009151E" w:rsidRPr="0009151E" w:rsidRDefault="0009151E" w:rsidP="0009151E">
      <w:pPr>
        <w:rPr>
          <w:rFonts w:ascii="Avenir Book" w:hAnsi="Avenir Book" w:cs="Times New Roman"/>
          <w:sz w:val="20"/>
          <w:szCs w:val="20"/>
        </w:rPr>
      </w:pPr>
      <w:r w:rsidRPr="0009151E">
        <w:rPr>
          <w:rFonts w:ascii="Avenir Book" w:hAnsi="Avenir Book" w:cs="Arial"/>
          <w:color w:val="000000"/>
        </w:rPr>
        <w:t>These grants will promote Moravian College Faculty’s increased sustained connections between multiple courses, research, and the entire four-year In Focus cycle. Specific projects will:</w:t>
      </w:r>
    </w:p>
    <w:p w14:paraId="48FA6FF9" w14:textId="77777777" w:rsidR="0009151E" w:rsidRPr="0009151E" w:rsidRDefault="0009151E" w:rsidP="0009151E">
      <w:pPr>
        <w:numPr>
          <w:ilvl w:val="0"/>
          <w:numId w:val="1"/>
        </w:numPr>
        <w:ind w:left="945"/>
        <w:textAlignment w:val="baseline"/>
        <w:rPr>
          <w:rFonts w:ascii="Avenir Book" w:hAnsi="Avenir Book" w:cs="Arial"/>
          <w:color w:val="000000"/>
          <w:sz w:val="20"/>
          <w:szCs w:val="20"/>
        </w:rPr>
      </w:pPr>
      <w:r w:rsidRPr="0009151E">
        <w:rPr>
          <w:rFonts w:ascii="Avenir Book" w:hAnsi="Avenir Book" w:cs="Arial"/>
          <w:color w:val="000000"/>
        </w:rPr>
        <w:t xml:space="preserve">Contribute to the gradual construction of a web of In Focus links throughout the curriculum and in extracurricular academic and activist activities. </w:t>
      </w:r>
    </w:p>
    <w:p w14:paraId="4AA68C48" w14:textId="77777777" w:rsidR="0009151E" w:rsidRPr="0009151E" w:rsidRDefault="0009151E" w:rsidP="0009151E">
      <w:pPr>
        <w:numPr>
          <w:ilvl w:val="0"/>
          <w:numId w:val="1"/>
        </w:numPr>
        <w:ind w:left="945"/>
        <w:textAlignment w:val="baseline"/>
        <w:rPr>
          <w:rFonts w:ascii="Avenir Book" w:hAnsi="Avenir Book" w:cs="Arial"/>
          <w:color w:val="000000"/>
          <w:sz w:val="20"/>
          <w:szCs w:val="20"/>
        </w:rPr>
      </w:pPr>
      <w:r w:rsidRPr="0009151E">
        <w:rPr>
          <w:rFonts w:ascii="Avenir Book" w:hAnsi="Avenir Book" w:cs="Arial"/>
          <w:color w:val="000000"/>
        </w:rPr>
        <w:t>Support faculty efforts of innovative teaching.</w:t>
      </w:r>
    </w:p>
    <w:p w14:paraId="7260846A" w14:textId="77777777" w:rsidR="0009151E" w:rsidRPr="0009151E" w:rsidRDefault="0009151E" w:rsidP="0009151E">
      <w:pPr>
        <w:numPr>
          <w:ilvl w:val="0"/>
          <w:numId w:val="1"/>
        </w:numPr>
        <w:ind w:left="945"/>
        <w:textAlignment w:val="baseline"/>
        <w:rPr>
          <w:rFonts w:ascii="Avenir Book" w:hAnsi="Avenir Book" w:cs="Arial"/>
          <w:color w:val="222222"/>
          <w:sz w:val="20"/>
          <w:szCs w:val="20"/>
        </w:rPr>
      </w:pPr>
      <w:r w:rsidRPr="0009151E">
        <w:rPr>
          <w:rFonts w:ascii="Avenir Book" w:hAnsi="Avenir Book" w:cs="Arial"/>
          <w:color w:val="000000"/>
        </w:rPr>
        <w:t>Improve student engagement by developing specific learning and activist opportunities related to the InFocus Centers of Investigation.  </w:t>
      </w:r>
    </w:p>
    <w:p w14:paraId="7BC4C3AD" w14:textId="77777777" w:rsidR="0009151E" w:rsidRPr="0009151E" w:rsidRDefault="0009151E" w:rsidP="0009151E">
      <w:pPr>
        <w:rPr>
          <w:rFonts w:ascii="Avenir Book" w:eastAsia="Times New Roman" w:hAnsi="Avenir Book" w:cs="Times New Roman"/>
          <w:sz w:val="20"/>
          <w:szCs w:val="20"/>
        </w:rPr>
      </w:pPr>
    </w:p>
    <w:p w14:paraId="4693B6B6" w14:textId="77777777" w:rsidR="0009151E" w:rsidRPr="0009151E" w:rsidRDefault="0009151E" w:rsidP="0009151E">
      <w:pPr>
        <w:rPr>
          <w:rFonts w:ascii="Avenir Book" w:hAnsi="Avenir Book" w:cs="Times New Roman"/>
          <w:sz w:val="20"/>
          <w:szCs w:val="20"/>
        </w:rPr>
      </w:pPr>
      <w:r w:rsidRPr="0009151E">
        <w:rPr>
          <w:rFonts w:ascii="Avenir Book" w:hAnsi="Avenir Book" w:cs="Arial"/>
          <w:color w:val="000000"/>
        </w:rPr>
        <w:t>  </w:t>
      </w:r>
      <w:r w:rsidRPr="0009151E">
        <w:rPr>
          <w:rFonts w:ascii="Avenir Book" w:hAnsi="Avenir Book" w:cs="Arial"/>
          <w:b/>
          <w:bCs/>
          <w:color w:val="000000"/>
        </w:rPr>
        <w:t>Timeline:</w:t>
      </w:r>
    </w:p>
    <w:p w14:paraId="2BD54F7E" w14:textId="77777777" w:rsidR="0009151E" w:rsidRPr="0009151E" w:rsidRDefault="0009151E" w:rsidP="0009151E">
      <w:pPr>
        <w:numPr>
          <w:ilvl w:val="0"/>
          <w:numId w:val="2"/>
        </w:numPr>
        <w:ind w:left="705"/>
        <w:textAlignment w:val="baseline"/>
        <w:rPr>
          <w:rFonts w:ascii="Avenir Book" w:hAnsi="Avenir Book" w:cs="Arial"/>
          <w:color w:val="000000"/>
        </w:rPr>
      </w:pPr>
      <w:r w:rsidRPr="0009151E">
        <w:rPr>
          <w:rFonts w:ascii="Avenir Book" w:hAnsi="Avenir Book" w:cs="Arial"/>
          <w:i/>
          <w:iCs/>
          <w:color w:val="000000"/>
        </w:rPr>
        <w:t>Cat/InFocus Workshops I: Connecting Courses to InFocus</w:t>
      </w:r>
      <w:r w:rsidRPr="0009151E">
        <w:rPr>
          <w:rFonts w:ascii="Avenir Book" w:hAnsi="Avenir Book" w:cs="Arial"/>
          <w:color w:val="000000"/>
        </w:rPr>
        <w:t xml:space="preserve"> Jan 23 (11:45 am) and Jan 27 (1:00) pm: These workshops will feature small panels of faculty who have been successful with regard to furthering InFocus learning/activism in their courses, plus Q and A from attendees.</w:t>
      </w:r>
    </w:p>
    <w:p w14:paraId="3157536A" w14:textId="77777777" w:rsidR="0009151E" w:rsidRPr="0009151E" w:rsidRDefault="0009151E" w:rsidP="0009151E">
      <w:pPr>
        <w:numPr>
          <w:ilvl w:val="0"/>
          <w:numId w:val="2"/>
        </w:numPr>
        <w:ind w:left="705"/>
        <w:jc w:val="both"/>
        <w:textAlignment w:val="baseline"/>
        <w:rPr>
          <w:rFonts w:ascii="Avenir Book" w:hAnsi="Avenir Book" w:cs="Arial"/>
          <w:i/>
          <w:iCs/>
          <w:color w:val="222222"/>
        </w:rPr>
      </w:pPr>
      <w:r w:rsidRPr="0009151E">
        <w:rPr>
          <w:rFonts w:ascii="Avenir Book" w:hAnsi="Avenir Book" w:cs="Arial"/>
          <w:i/>
          <w:iCs/>
          <w:color w:val="000000"/>
        </w:rPr>
        <w:t xml:space="preserve">CAT/InFocus Workshops II: Design Workshop </w:t>
      </w:r>
      <w:r w:rsidRPr="0009151E">
        <w:rPr>
          <w:rFonts w:ascii="Avenir Book" w:hAnsi="Avenir Book" w:cs="Arial"/>
          <w:color w:val="000000"/>
        </w:rPr>
        <w:t xml:space="preserve">Feb. 27 (11:45) and Mar 2 (11:45) Faculty are encouraged to bring notes/syllabi regarding a beginning proposal. These workshops will be designed for hands-on </w:t>
      </w:r>
      <w:r w:rsidRPr="0009151E">
        <w:rPr>
          <w:rFonts w:ascii="Avenir Book" w:hAnsi="Avenir Book" w:cs="Arial"/>
          <w:color w:val="000000"/>
        </w:rPr>
        <w:lastRenderedPageBreak/>
        <w:t>collaborative development of specific proposals.  Proposals may address not only the upcoming InFocus year, but also any of the four Centers of Investigation. Team-taught or interdisciplinary collaborative units are encouraged (both faculty would receive a stipend).  </w:t>
      </w:r>
    </w:p>
    <w:p w14:paraId="7E27DDA6" w14:textId="77777777" w:rsidR="0009151E" w:rsidRPr="0009151E" w:rsidRDefault="0009151E" w:rsidP="0009151E">
      <w:pPr>
        <w:numPr>
          <w:ilvl w:val="0"/>
          <w:numId w:val="2"/>
        </w:numPr>
        <w:ind w:left="705"/>
        <w:textAlignment w:val="baseline"/>
        <w:rPr>
          <w:rFonts w:ascii="Avenir Book" w:hAnsi="Avenir Book" w:cs="Arial"/>
          <w:color w:val="222222"/>
        </w:rPr>
      </w:pPr>
      <w:r w:rsidRPr="0009151E">
        <w:rPr>
          <w:rFonts w:ascii="Avenir Book" w:hAnsi="Avenir Book" w:cs="Arial"/>
          <w:i/>
          <w:iCs/>
          <w:color w:val="000000"/>
        </w:rPr>
        <w:t xml:space="preserve">Proposals Deadline: </w:t>
      </w:r>
      <w:r w:rsidRPr="0009151E">
        <w:rPr>
          <w:rFonts w:ascii="Avenir Book" w:hAnsi="Avenir Book" w:cs="Arial"/>
          <w:color w:val="000000"/>
        </w:rPr>
        <w:t>March 15 is the deadline for submitted proposals for mini-grants of $500-$1000.  Awardees will be informed by the end of March.</w:t>
      </w:r>
    </w:p>
    <w:p w14:paraId="5A6F28D5" w14:textId="77777777" w:rsidR="0009151E" w:rsidRPr="0009151E" w:rsidRDefault="0009151E" w:rsidP="0009151E">
      <w:pPr>
        <w:numPr>
          <w:ilvl w:val="0"/>
          <w:numId w:val="2"/>
        </w:numPr>
        <w:ind w:left="705"/>
        <w:textAlignment w:val="baseline"/>
        <w:rPr>
          <w:rFonts w:ascii="Avenir Book" w:hAnsi="Avenir Book" w:cs="Arial"/>
          <w:color w:val="222222"/>
        </w:rPr>
      </w:pPr>
      <w:r w:rsidRPr="0009151E">
        <w:rPr>
          <w:rFonts w:ascii="Avenir Book" w:hAnsi="Avenir Book" w:cs="Arial"/>
          <w:i/>
          <w:iCs/>
          <w:color w:val="000000"/>
        </w:rPr>
        <w:t>Be creative!</w:t>
      </w:r>
      <w:r w:rsidRPr="0009151E">
        <w:rPr>
          <w:rFonts w:ascii="Avenir Book" w:hAnsi="Avenir Book" w:cs="Arial"/>
          <w:color w:val="000000"/>
        </w:rPr>
        <w:t xml:space="preserve">  Try something new! </w:t>
      </w:r>
    </w:p>
    <w:p w14:paraId="757E5336" w14:textId="77777777" w:rsidR="0009151E" w:rsidRPr="0009151E" w:rsidRDefault="0009151E" w:rsidP="0009151E">
      <w:pPr>
        <w:rPr>
          <w:rFonts w:ascii="Avenir Book" w:eastAsia="Times New Roman" w:hAnsi="Avenir Book" w:cs="Times New Roman"/>
          <w:sz w:val="20"/>
          <w:szCs w:val="20"/>
        </w:rPr>
      </w:pPr>
    </w:p>
    <w:p w14:paraId="0A4B24AC" w14:textId="77777777" w:rsidR="0009151E" w:rsidRPr="0009151E" w:rsidRDefault="0009151E" w:rsidP="0009151E">
      <w:pPr>
        <w:rPr>
          <w:rFonts w:ascii="Avenir Book" w:hAnsi="Avenir Book" w:cs="Times New Roman"/>
          <w:sz w:val="20"/>
          <w:szCs w:val="20"/>
        </w:rPr>
      </w:pPr>
      <w:r w:rsidRPr="0009151E">
        <w:rPr>
          <w:rFonts w:ascii="Avenir Book" w:hAnsi="Avenir Book" w:cs="Arial"/>
          <w:color w:val="000000"/>
        </w:rPr>
        <w:t>    </w:t>
      </w:r>
    </w:p>
    <w:p w14:paraId="7FCA9D3E" w14:textId="77777777" w:rsidR="0009151E" w:rsidRPr="0009151E" w:rsidRDefault="0009151E" w:rsidP="0009151E">
      <w:pPr>
        <w:rPr>
          <w:rFonts w:ascii="Avenir Book" w:hAnsi="Avenir Book" w:cs="Times New Roman"/>
          <w:sz w:val="20"/>
          <w:szCs w:val="20"/>
        </w:rPr>
      </w:pPr>
      <w:r w:rsidRPr="0009151E">
        <w:rPr>
          <w:rFonts w:ascii="Avenir Book" w:hAnsi="Avenir Book" w:cs="Arial"/>
          <w:b/>
          <w:bCs/>
          <w:color w:val="000000"/>
        </w:rPr>
        <w:t>Overview of Proposals</w:t>
      </w:r>
    </w:p>
    <w:p w14:paraId="1AFF4DA9" w14:textId="77777777" w:rsidR="0009151E" w:rsidRPr="0009151E" w:rsidRDefault="0009151E" w:rsidP="0009151E">
      <w:pPr>
        <w:rPr>
          <w:rFonts w:ascii="Avenir Book" w:hAnsi="Avenir Book" w:cs="Times New Roman"/>
          <w:sz w:val="20"/>
          <w:szCs w:val="20"/>
        </w:rPr>
      </w:pPr>
      <w:r w:rsidRPr="0009151E">
        <w:rPr>
          <w:rFonts w:ascii="Avenir Book" w:hAnsi="Avenir Book" w:cs="Arial"/>
          <w:color w:val="000000"/>
        </w:rPr>
        <w:t>Proposals should indicate how faculty will develop scaffolded, tangible mechanisms to connect InFocus to their classes, research and activism, strengthening our intellectual community and modeling for our students the relevance and interconnectedness of our academic studies to urgent contemporary realities facing us locally and globally.</w:t>
      </w:r>
    </w:p>
    <w:p w14:paraId="4F5302DE" w14:textId="77777777" w:rsidR="0009151E" w:rsidRPr="0009151E" w:rsidRDefault="0009151E" w:rsidP="0009151E">
      <w:pPr>
        <w:rPr>
          <w:rFonts w:ascii="Avenir Book" w:eastAsia="Times New Roman" w:hAnsi="Avenir Book" w:cs="Times New Roman"/>
          <w:sz w:val="20"/>
          <w:szCs w:val="20"/>
        </w:rPr>
      </w:pPr>
    </w:p>
    <w:p w14:paraId="3EA1DA83" w14:textId="77777777" w:rsidR="0009151E" w:rsidRPr="0009151E" w:rsidRDefault="0009151E" w:rsidP="0009151E">
      <w:pPr>
        <w:rPr>
          <w:rFonts w:ascii="Avenir Book" w:hAnsi="Avenir Book" w:cs="Times New Roman"/>
          <w:sz w:val="20"/>
          <w:szCs w:val="20"/>
        </w:rPr>
      </w:pPr>
      <w:r w:rsidRPr="0009151E">
        <w:rPr>
          <w:rFonts w:ascii="Avenir Book" w:hAnsi="Avenir Book" w:cs="Arial"/>
          <w:b/>
          <w:bCs/>
          <w:color w:val="000000"/>
        </w:rPr>
        <w:t>Proposals should include:</w:t>
      </w:r>
    </w:p>
    <w:p w14:paraId="6248A197" w14:textId="77777777" w:rsidR="0009151E" w:rsidRPr="0009151E"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Proposers’ name, department, rank.</w:t>
      </w:r>
    </w:p>
    <w:p w14:paraId="176BFB12" w14:textId="77777777" w:rsidR="0009151E" w:rsidRPr="0009151E"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 xml:space="preserve">A. If your plan is to enhance a course (or multiple courses), indicate this, </w:t>
      </w:r>
      <w:r w:rsidRPr="0009151E">
        <w:rPr>
          <w:rFonts w:ascii="Avenir Book" w:hAnsi="Avenir Book" w:cs="Arial"/>
          <w:color w:val="000000"/>
        </w:rPr>
        <w:t>how often the course is offered, and when it next will be offered.  </w:t>
      </w:r>
    </w:p>
    <w:p w14:paraId="248B9385" w14:textId="77777777" w:rsidR="0009151E" w:rsidRPr="0009151E" w:rsidRDefault="0009151E" w:rsidP="008D3161">
      <w:pPr>
        <w:numPr>
          <w:ilvl w:val="1"/>
          <w:numId w:val="3"/>
        </w:numPr>
        <w:textAlignment w:val="baseline"/>
        <w:rPr>
          <w:rFonts w:ascii="Avenir Book" w:hAnsi="Avenir Book" w:cs="Arial"/>
          <w:color w:val="222222"/>
        </w:rPr>
      </w:pPr>
      <w:r w:rsidRPr="0009151E">
        <w:rPr>
          <w:rFonts w:ascii="Avenir Book" w:hAnsi="Avenir Book" w:cs="Arial"/>
          <w:color w:val="222222"/>
        </w:rPr>
        <w:t xml:space="preserve">Describe in some depth how you hope to create at a minimum a unit of study within the course, or more, in connection with an InFocus Center of Investigation.  This should include both in-class factors and extra-class opportunities.  What will the funds from the grant enable you to do? (i.e., provide time for study/learning, develop curricular strategies/methods, enable other learning opportunities for the faculty member, etc.).  Be concrete in your explanation.  How will this course development reflect learning </w:t>
      </w:r>
      <w:r w:rsidRPr="0009151E">
        <w:rPr>
          <w:rFonts w:ascii="Avenir Book" w:hAnsi="Avenir Book" w:cs="Arial"/>
          <w:i/>
          <w:iCs/>
          <w:color w:val="222222"/>
        </w:rPr>
        <w:t>and</w:t>
      </w:r>
      <w:r w:rsidRPr="0009151E">
        <w:rPr>
          <w:rFonts w:ascii="Avenir Book" w:hAnsi="Avenir Book" w:cs="Arial"/>
          <w:color w:val="222222"/>
        </w:rPr>
        <w:t xml:space="preserve"> some form of faculty/student activism on the part of the faculty member and students?  Will you use the grant money for travel, or for other expenses you will incur to develop this project?</w:t>
      </w:r>
    </w:p>
    <w:p w14:paraId="19A70EB7" w14:textId="77777777" w:rsidR="008D3161"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 xml:space="preserve">B. If your plan is to enhance a research project, indicate this. </w:t>
      </w:r>
    </w:p>
    <w:p w14:paraId="38EC3B34" w14:textId="77777777" w:rsidR="0009151E" w:rsidRPr="0009151E" w:rsidRDefault="0009151E" w:rsidP="008D3161">
      <w:pPr>
        <w:numPr>
          <w:ilvl w:val="1"/>
          <w:numId w:val="3"/>
        </w:numPr>
        <w:textAlignment w:val="baseline"/>
        <w:rPr>
          <w:rFonts w:ascii="Avenir Book" w:hAnsi="Avenir Book" w:cs="Arial"/>
          <w:color w:val="222222"/>
        </w:rPr>
      </w:pPr>
      <w:r w:rsidRPr="0009151E">
        <w:rPr>
          <w:rFonts w:ascii="Avenir Book" w:hAnsi="Avenir Book" w:cs="Arial"/>
          <w:color w:val="222222"/>
        </w:rPr>
        <w:t> Describe with good depth the research link to InFocus Center(s) of Investigation.  Show further how this research concretely will enhance the academic, intellectual and activist life of the Moravian College community and beyond. Describe specifically how this project will contribute to the development of the upcoming InFocus Center of Investigation to which it is linked, with ideas about specific plans, events, activism, and other opportunities.</w:t>
      </w:r>
    </w:p>
    <w:p w14:paraId="59A8009F" w14:textId="77777777" w:rsidR="0009151E" w:rsidRPr="0009151E"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All proposals should include the names of collaborators with whom you will work to build the InFocus connections your project outlines, and your rationale for working with these individuals.  </w:t>
      </w:r>
    </w:p>
    <w:p w14:paraId="1D2CBF96" w14:textId="505C0A8C" w:rsidR="0009151E" w:rsidRPr="0009151E"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 xml:space="preserve">Indicate the amount of the grant you are requesting, and provide a </w:t>
      </w:r>
      <w:r w:rsidR="006E33A6">
        <w:rPr>
          <w:rFonts w:ascii="Avenir Book" w:hAnsi="Avenir Book" w:cs="Arial"/>
          <w:color w:val="222222"/>
        </w:rPr>
        <w:t xml:space="preserve">brief </w:t>
      </w:r>
      <w:bookmarkStart w:id="0" w:name="_GoBack"/>
      <w:bookmarkEnd w:id="0"/>
      <w:r w:rsidRPr="0009151E">
        <w:rPr>
          <w:rFonts w:ascii="Avenir Book" w:hAnsi="Avenir Book" w:cs="Arial"/>
          <w:color w:val="222222"/>
        </w:rPr>
        <w:t>rationale for your request.</w:t>
      </w:r>
    </w:p>
    <w:p w14:paraId="58BE9F94" w14:textId="77777777" w:rsidR="0009151E" w:rsidRPr="0009151E" w:rsidRDefault="0009151E" w:rsidP="0009151E">
      <w:pPr>
        <w:numPr>
          <w:ilvl w:val="0"/>
          <w:numId w:val="3"/>
        </w:numPr>
        <w:textAlignment w:val="baseline"/>
        <w:rPr>
          <w:rFonts w:ascii="Avenir Book" w:hAnsi="Avenir Book" w:cs="Arial"/>
          <w:color w:val="222222"/>
        </w:rPr>
      </w:pPr>
      <w:r w:rsidRPr="0009151E">
        <w:rPr>
          <w:rFonts w:ascii="Avenir Book" w:hAnsi="Avenir Book" w:cs="Arial"/>
          <w:color w:val="222222"/>
        </w:rPr>
        <w:t>Outline a plan for assessment of your project, addressing the implementation of the InFocus modules/activities you imagine, and their sustained presence in course offerings and extra-curricular activism/opportunities (examples for such assessment may include questions on student course evaluations, surveys to gauge the impact of your activities, collaboration with the Student Success assessment group, etc.).  </w:t>
      </w:r>
    </w:p>
    <w:p w14:paraId="23FCD28D" w14:textId="77777777" w:rsidR="00AC6AA4" w:rsidRPr="0009151E" w:rsidRDefault="00AC6AA4">
      <w:pPr>
        <w:rPr>
          <w:rFonts w:ascii="Avenir Book" w:hAnsi="Avenir Book"/>
        </w:rPr>
      </w:pPr>
    </w:p>
    <w:sectPr w:rsidR="00AC6AA4" w:rsidRPr="0009151E" w:rsidSect="00AC6A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1655"/>
    <w:multiLevelType w:val="multilevel"/>
    <w:tmpl w:val="EB5CB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5A3E"/>
    <w:multiLevelType w:val="multilevel"/>
    <w:tmpl w:val="A028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A3841"/>
    <w:multiLevelType w:val="multilevel"/>
    <w:tmpl w:val="A77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51E"/>
    <w:rsid w:val="0009151E"/>
    <w:rsid w:val="006E33A6"/>
    <w:rsid w:val="008D3161"/>
    <w:rsid w:val="009A55CE"/>
    <w:rsid w:val="00AC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B0E7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51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51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22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733</Words>
  <Characters>4182</Characters>
  <Application>Microsoft Macintosh Word</Application>
  <DocSecurity>0</DocSecurity>
  <Lines>34</Lines>
  <Paragraphs>9</Paragraphs>
  <ScaleCrop>false</ScaleCrop>
  <Company>Moravian College</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cp:lastModifiedBy>
  <cp:revision>3</cp:revision>
  <dcterms:created xsi:type="dcterms:W3CDTF">2017-01-23T00:12:00Z</dcterms:created>
  <dcterms:modified xsi:type="dcterms:W3CDTF">2017-01-25T19:55:00Z</dcterms:modified>
</cp:coreProperties>
</file>